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FA" w:rsidRPr="000D1BB7" w:rsidRDefault="00BF67FA" w:rsidP="00192DFD">
      <w:pPr>
        <w:ind w:left="-426"/>
      </w:pPr>
    </w:p>
    <w:p w:rsidR="004238A0" w:rsidRPr="000D1BB7" w:rsidRDefault="004238A0" w:rsidP="00192DFD">
      <w:pPr>
        <w:ind w:left="-426"/>
      </w:pPr>
    </w:p>
    <w:p w:rsidR="00192DFD" w:rsidRDefault="00192DFD" w:rsidP="003E22CF">
      <w:pPr>
        <w:ind w:left="-426"/>
      </w:pPr>
    </w:p>
    <w:p w:rsidR="00C25DBE" w:rsidRPr="000D1BB7" w:rsidRDefault="00C25DBE" w:rsidP="003E22CF">
      <w:pPr>
        <w:ind w:left="-426"/>
      </w:pPr>
    </w:p>
    <w:p w:rsidR="000B3A8E" w:rsidRPr="000D1BB7" w:rsidRDefault="000B3A8E" w:rsidP="00192DFD">
      <w:pPr>
        <w:ind w:left="-426"/>
      </w:pPr>
    </w:p>
    <w:p w:rsidR="000D1BB7" w:rsidRPr="00DD00A2" w:rsidRDefault="000D1BB7" w:rsidP="00192DFD">
      <w:pPr>
        <w:ind w:left="-426"/>
        <w:rPr>
          <w:b/>
          <w:sz w:val="36"/>
          <w:szCs w:val="36"/>
        </w:rPr>
      </w:pPr>
      <w:r w:rsidRPr="00DD00A2">
        <w:rPr>
          <w:b/>
          <w:sz w:val="36"/>
          <w:szCs w:val="36"/>
        </w:rPr>
        <w:t xml:space="preserve">Kursprogramm vom </w:t>
      </w:r>
      <w:r w:rsidR="00194191" w:rsidRPr="00DD00A2">
        <w:rPr>
          <w:b/>
          <w:sz w:val="36"/>
          <w:szCs w:val="36"/>
        </w:rPr>
        <w:t xml:space="preserve">Samstag, </w:t>
      </w:r>
      <w:r w:rsidR="00C93FA6">
        <w:rPr>
          <w:b/>
          <w:sz w:val="36"/>
          <w:szCs w:val="36"/>
        </w:rPr>
        <w:t>06. Mai 2023</w:t>
      </w:r>
      <w:bookmarkStart w:id="0" w:name="_GoBack"/>
      <w:bookmarkEnd w:id="0"/>
    </w:p>
    <w:p w:rsidR="009E504E" w:rsidRPr="000D1BB7" w:rsidRDefault="009E504E" w:rsidP="00C611ED">
      <w:pPr>
        <w:ind w:left="-426"/>
      </w:pPr>
    </w:p>
    <w:p w:rsidR="000D1BB7" w:rsidRDefault="000D1BB7" w:rsidP="000B6685">
      <w:pPr>
        <w:tabs>
          <w:tab w:val="left" w:pos="709"/>
        </w:tabs>
        <w:ind w:left="-426"/>
        <w:rPr>
          <w:b/>
        </w:rPr>
      </w:pPr>
      <w:r w:rsidRPr="00D70487">
        <w:rPr>
          <w:b/>
        </w:rPr>
        <w:t>Thema:</w:t>
      </w:r>
      <w:r w:rsidRPr="00D70487">
        <w:rPr>
          <w:b/>
        </w:rPr>
        <w:tab/>
      </w:r>
      <w:proofErr w:type="spellStart"/>
      <w:r w:rsidR="00DD00A2">
        <w:rPr>
          <w:b/>
        </w:rPr>
        <w:t>Adnextumore</w:t>
      </w:r>
      <w:proofErr w:type="spellEnd"/>
      <w:r w:rsidR="00D3011B">
        <w:rPr>
          <w:b/>
        </w:rPr>
        <w:t xml:space="preserve"> – </w:t>
      </w:r>
      <w:r w:rsidR="00DD00A2">
        <w:rPr>
          <w:b/>
        </w:rPr>
        <w:t>scheinbar eine</w:t>
      </w:r>
      <w:r w:rsidR="00D3011B">
        <w:rPr>
          <w:b/>
        </w:rPr>
        <w:t xml:space="preserve"> einfache Operation</w:t>
      </w:r>
    </w:p>
    <w:p w:rsidR="009C0AF0" w:rsidRPr="009C0AF0" w:rsidRDefault="009C0AF0" w:rsidP="000B6685">
      <w:pPr>
        <w:tabs>
          <w:tab w:val="left" w:pos="709"/>
        </w:tabs>
        <w:ind w:left="-426"/>
        <w:rPr>
          <w:sz w:val="20"/>
          <w:szCs w:val="20"/>
        </w:rPr>
      </w:pPr>
      <w:r w:rsidRPr="009C0AF0">
        <w:tab/>
      </w:r>
      <w:r w:rsidRPr="009C0AF0">
        <w:rPr>
          <w:sz w:val="20"/>
          <w:szCs w:val="20"/>
        </w:rPr>
        <w:t xml:space="preserve">von der SGGG anerkannter Blockkurs, Vergabe von 7 </w:t>
      </w:r>
      <w:proofErr w:type="spellStart"/>
      <w:r w:rsidRPr="009C0AF0">
        <w:rPr>
          <w:sz w:val="20"/>
          <w:szCs w:val="20"/>
        </w:rPr>
        <w:t>Credits</w:t>
      </w:r>
      <w:proofErr w:type="spellEnd"/>
    </w:p>
    <w:p w:rsidR="00991C05" w:rsidRPr="00D70487" w:rsidRDefault="00991C05" w:rsidP="000B6685">
      <w:pPr>
        <w:tabs>
          <w:tab w:val="left" w:pos="709"/>
        </w:tabs>
        <w:ind w:left="-426"/>
        <w:rPr>
          <w:b/>
        </w:rPr>
      </w:pPr>
      <w:r>
        <w:rPr>
          <w:b/>
        </w:rPr>
        <w:t xml:space="preserve">Tutoren: </w:t>
      </w:r>
      <w:r w:rsidR="000B6685">
        <w:rPr>
          <w:b/>
        </w:rPr>
        <w:tab/>
      </w:r>
      <w:r w:rsidR="00075D8A" w:rsidRPr="00075D8A">
        <w:t>Prof. M. Mueller, Dr. M. Eberhard</w:t>
      </w:r>
    </w:p>
    <w:p w:rsidR="000D1BB7" w:rsidRPr="000D1BB7" w:rsidRDefault="00D70487" w:rsidP="000B6685">
      <w:pPr>
        <w:tabs>
          <w:tab w:val="left" w:pos="709"/>
        </w:tabs>
        <w:ind w:left="-426"/>
      </w:pPr>
      <w:r w:rsidRPr="00D70487">
        <w:rPr>
          <w:b/>
        </w:rPr>
        <w:t>Dauer</w:t>
      </w:r>
      <w:r w:rsidR="000D1BB7" w:rsidRPr="00D70487">
        <w:rPr>
          <w:b/>
        </w:rPr>
        <w:t>:</w:t>
      </w:r>
      <w:r w:rsidR="000D1BB7">
        <w:tab/>
        <w:t>08.30 – 17</w:t>
      </w:r>
      <w:r w:rsidR="006754E3">
        <w:t>.</w:t>
      </w:r>
      <w:r w:rsidR="003E1427">
        <w:t>30</w:t>
      </w:r>
      <w:r w:rsidR="000D1BB7">
        <w:t xml:space="preserve"> h</w:t>
      </w:r>
    </w:p>
    <w:p w:rsidR="000D1BB7" w:rsidRPr="000D1BB7" w:rsidRDefault="000D1BB7" w:rsidP="000B6685">
      <w:pPr>
        <w:tabs>
          <w:tab w:val="left" w:pos="709"/>
        </w:tabs>
        <w:ind w:left="-426"/>
      </w:pPr>
      <w:r w:rsidRPr="00D70487">
        <w:rPr>
          <w:b/>
        </w:rPr>
        <w:t>Ort:</w:t>
      </w:r>
      <w:r w:rsidR="00D70487">
        <w:tab/>
        <w:t>sitem-insel, Freiburgstrasse 3</w:t>
      </w:r>
      <w:r w:rsidRPr="000D1BB7">
        <w:t>, 3010 Bern</w:t>
      </w:r>
    </w:p>
    <w:p w:rsidR="000B3A8E" w:rsidRDefault="000B3A8E" w:rsidP="000D1BB7">
      <w:pPr>
        <w:ind w:left="-426"/>
      </w:pPr>
    </w:p>
    <w:p w:rsidR="00D70487" w:rsidRPr="000D1BB7" w:rsidRDefault="00D70487" w:rsidP="000D1BB7">
      <w:pPr>
        <w:ind w:left="-426"/>
      </w:pPr>
    </w:p>
    <w:p w:rsidR="000D1BB7" w:rsidRPr="00D3011B" w:rsidRDefault="000D1BB7" w:rsidP="003A4FD7">
      <w:pPr>
        <w:tabs>
          <w:tab w:val="left" w:pos="709"/>
        </w:tabs>
        <w:ind w:left="-426"/>
        <w:rPr>
          <w:b/>
        </w:rPr>
      </w:pPr>
      <w:r w:rsidRPr="00D3011B">
        <w:rPr>
          <w:b/>
        </w:rPr>
        <w:t>08.30 h</w:t>
      </w:r>
      <w:r w:rsidRPr="00D3011B">
        <w:rPr>
          <w:b/>
        </w:rPr>
        <w:tab/>
        <w:t>Einschreibung</w:t>
      </w:r>
    </w:p>
    <w:p w:rsidR="000D1BB7" w:rsidRDefault="000D1BB7" w:rsidP="00BE65E1">
      <w:pPr>
        <w:tabs>
          <w:tab w:val="left" w:pos="709"/>
        </w:tabs>
        <w:ind w:left="-426"/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09.00 h</w:t>
      </w:r>
      <w:r>
        <w:rPr>
          <w:rFonts w:cs="Arial"/>
        </w:rPr>
        <w:tab/>
        <w:t>Begrüssung &amp; Kursbeginn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09.10 h</w:t>
      </w:r>
      <w:r>
        <w:rPr>
          <w:rFonts w:cs="Arial"/>
        </w:rPr>
        <w:tab/>
      </w:r>
      <w:r w:rsidR="001A3040">
        <w:rPr>
          <w:rFonts w:cs="Arial"/>
        </w:rPr>
        <w:t>P</w:t>
      </w:r>
      <w:r>
        <w:rPr>
          <w:rFonts w:cs="Arial"/>
        </w:rPr>
        <w:t>räoperative Diagnostik: Was ist sinnvoll? Was ist notwendig?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09.40 h</w:t>
      </w:r>
      <w:r>
        <w:rPr>
          <w:rFonts w:cs="Arial"/>
        </w:rPr>
        <w:tab/>
        <w:t>Technik der laparoskopischen Zystektomie bzw. Adnexektomie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10.10 h</w:t>
      </w:r>
      <w:r>
        <w:rPr>
          <w:rFonts w:cs="Arial"/>
        </w:rPr>
        <w:tab/>
        <w:t xml:space="preserve">Notfälle bei </w:t>
      </w:r>
      <w:proofErr w:type="spellStart"/>
      <w:r>
        <w:rPr>
          <w:rFonts w:cs="Arial"/>
        </w:rPr>
        <w:t>Adnextumoren</w:t>
      </w:r>
      <w:proofErr w:type="spellEnd"/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10.45 h</w:t>
      </w:r>
      <w:r>
        <w:rPr>
          <w:rFonts w:cs="Arial"/>
        </w:rPr>
        <w:tab/>
      </w:r>
      <w:r w:rsidR="00FA4AF2">
        <w:rPr>
          <w:rFonts w:cs="Arial"/>
        </w:rPr>
        <w:t>P</w:t>
      </w:r>
      <w:r>
        <w:rPr>
          <w:rFonts w:cs="Arial"/>
        </w:rPr>
        <w:t>raktische Übungen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Pr="00481550" w:rsidRDefault="00D3011B" w:rsidP="003A4FD7">
      <w:pPr>
        <w:tabs>
          <w:tab w:val="left" w:pos="709"/>
        </w:tabs>
        <w:ind w:left="-426"/>
        <w:rPr>
          <w:rFonts w:cs="Arial"/>
        </w:rPr>
      </w:pPr>
      <w:r w:rsidRPr="00D3011B">
        <w:rPr>
          <w:rFonts w:cs="Arial"/>
          <w:b/>
        </w:rPr>
        <w:t>12.30 h</w:t>
      </w:r>
      <w:r w:rsidRPr="00D3011B">
        <w:rPr>
          <w:rFonts w:cs="Arial"/>
          <w:b/>
        </w:rPr>
        <w:tab/>
        <w:t>Mittagslunch</w:t>
      </w:r>
      <w:r w:rsidR="00481550">
        <w:rPr>
          <w:rFonts w:cs="Arial"/>
        </w:rPr>
        <w:t xml:space="preserve"> (durch den Veranstalter organisiert)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13.30 h</w:t>
      </w:r>
      <w:r>
        <w:rPr>
          <w:rFonts w:cs="Arial"/>
        </w:rPr>
        <w:tab/>
        <w:t>Stellenwert der Laparoskopie beim Ovarialkarzinom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14.00 h</w:t>
      </w:r>
      <w:r>
        <w:rPr>
          <w:rFonts w:cs="Arial"/>
        </w:rPr>
        <w:tab/>
      </w:r>
      <w:proofErr w:type="spellStart"/>
      <w:r>
        <w:rPr>
          <w:rFonts w:cs="Arial"/>
        </w:rPr>
        <w:t>Borderline</w:t>
      </w:r>
      <w:proofErr w:type="spellEnd"/>
      <w:r>
        <w:rPr>
          <w:rFonts w:cs="Arial"/>
        </w:rPr>
        <w:t xml:space="preserve"> Tumore: Verschlechtert die Laparoskopie die Diagnose?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14.30 h</w:t>
      </w:r>
      <w:r>
        <w:rPr>
          <w:rFonts w:cs="Arial"/>
        </w:rPr>
        <w:tab/>
        <w:t>SS Diagnose: Keimzelltumor, wie weiter?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15.00 h</w:t>
      </w:r>
      <w:r>
        <w:rPr>
          <w:rFonts w:cs="Arial"/>
        </w:rPr>
        <w:tab/>
      </w:r>
      <w:r w:rsidR="00FA4AF2">
        <w:rPr>
          <w:rFonts w:cs="Arial"/>
        </w:rPr>
        <w:t>P</w:t>
      </w:r>
      <w:r>
        <w:rPr>
          <w:rFonts w:cs="Arial"/>
        </w:rPr>
        <w:t>raktische Übungen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16.30 h</w:t>
      </w:r>
      <w:r>
        <w:rPr>
          <w:rFonts w:cs="Arial"/>
        </w:rPr>
        <w:tab/>
        <w:t>Tipps und Tricks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  <w:r>
        <w:rPr>
          <w:rFonts w:cs="Arial"/>
        </w:rPr>
        <w:t>17.00 h</w:t>
      </w:r>
      <w:r>
        <w:rPr>
          <w:rFonts w:cs="Arial"/>
        </w:rPr>
        <w:tab/>
        <w:t>Schlussbesprechung, Evaluation</w:t>
      </w:r>
    </w:p>
    <w:p w:rsidR="00D3011B" w:rsidRDefault="00D3011B" w:rsidP="003A4FD7">
      <w:pPr>
        <w:tabs>
          <w:tab w:val="left" w:pos="709"/>
        </w:tabs>
        <w:ind w:left="-426"/>
      </w:pPr>
      <w:r>
        <w:rPr>
          <w:rFonts w:cs="Arial"/>
        </w:rPr>
        <w:tab/>
      </w:r>
      <w:r>
        <w:t>Rückgabe von Schliessfachschlüssel, Abgabe Zertifikat</w:t>
      </w:r>
    </w:p>
    <w:p w:rsidR="00D3011B" w:rsidRDefault="00D3011B" w:rsidP="003A4FD7">
      <w:pPr>
        <w:tabs>
          <w:tab w:val="left" w:pos="709"/>
        </w:tabs>
        <w:ind w:left="-426"/>
        <w:rPr>
          <w:rFonts w:cs="Arial"/>
        </w:rPr>
      </w:pPr>
    </w:p>
    <w:p w:rsidR="000D1BB7" w:rsidRPr="007506BE" w:rsidRDefault="00D3011B" w:rsidP="007506BE">
      <w:pPr>
        <w:tabs>
          <w:tab w:val="left" w:pos="709"/>
        </w:tabs>
        <w:ind w:left="-426"/>
        <w:rPr>
          <w:rFonts w:cs="Arial"/>
          <w:b/>
        </w:rPr>
      </w:pPr>
      <w:r w:rsidRPr="00D3011B">
        <w:rPr>
          <w:rFonts w:cs="Arial"/>
          <w:b/>
        </w:rPr>
        <w:t>17.30 h</w:t>
      </w:r>
      <w:r w:rsidRPr="00D3011B">
        <w:rPr>
          <w:rFonts w:cs="Arial"/>
          <w:b/>
        </w:rPr>
        <w:tab/>
        <w:t>Kursende</w:t>
      </w:r>
    </w:p>
    <w:sectPr w:rsidR="000D1BB7" w:rsidRPr="007506BE" w:rsidSect="00DD00A2">
      <w:headerReference w:type="default" r:id="rId7"/>
      <w:footerReference w:type="default" r:id="rId8"/>
      <w:pgSz w:w="11906" w:h="16838"/>
      <w:pgMar w:top="1696" w:right="1417" w:bottom="284" w:left="1417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26" w:rsidRDefault="003C7026" w:rsidP="006877B0">
      <w:pPr>
        <w:spacing w:line="240" w:lineRule="auto"/>
      </w:pPr>
      <w:r>
        <w:separator/>
      </w:r>
    </w:p>
  </w:endnote>
  <w:endnote w:type="continuationSeparator" w:id="0">
    <w:p w:rsidR="003C7026" w:rsidRDefault="003C7026" w:rsidP="00687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A2" w:rsidRPr="00DD00A2" w:rsidRDefault="00127782" w:rsidP="00DD00A2">
    <w:pPr>
      <w:pStyle w:val="Fuzeile"/>
      <w:ind w:left="-426"/>
      <w:rPr>
        <w:sz w:val="18"/>
        <w:szCs w:val="18"/>
      </w:rPr>
    </w:pPr>
    <w:r>
      <w:rPr>
        <w:sz w:val="18"/>
        <w:szCs w:val="18"/>
      </w:rPr>
      <w:t>Stand: 18.09.2021</w:t>
    </w:r>
    <w:r w:rsidR="00DD00A2">
      <w:rPr>
        <w:sz w:val="18"/>
        <w:szCs w:val="18"/>
      </w:rPr>
      <w:t>, 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26" w:rsidRDefault="003C7026" w:rsidP="006877B0">
      <w:pPr>
        <w:spacing w:line="240" w:lineRule="auto"/>
      </w:pPr>
      <w:r>
        <w:separator/>
      </w:r>
    </w:p>
  </w:footnote>
  <w:footnote w:type="continuationSeparator" w:id="0">
    <w:p w:rsidR="003C7026" w:rsidRDefault="003C7026" w:rsidP="00687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8E" w:rsidRDefault="000B3A8E" w:rsidP="000B3A8E">
    <w:pPr>
      <w:pStyle w:val="Kopfzeile"/>
      <w:tabs>
        <w:tab w:val="clear" w:pos="4536"/>
        <w:tab w:val="clear" w:pos="9072"/>
        <w:tab w:val="right" w:pos="9639"/>
      </w:tabs>
      <w:ind w:right="-567"/>
    </w:pPr>
    <w:r w:rsidRPr="003446C1"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4934613</wp:posOffset>
          </wp:positionH>
          <wp:positionV relativeFrom="paragraph">
            <wp:posOffset>11789</wp:posOffset>
          </wp:positionV>
          <wp:extent cx="1165860" cy="1511935"/>
          <wp:effectExtent l="0" t="0" r="0" b="0"/>
          <wp:wrapThrough wrapText="bothSides">
            <wp:wrapPolygon edited="0">
              <wp:start x="0" y="0"/>
              <wp:lineTo x="0" y="21228"/>
              <wp:lineTo x="21176" y="21228"/>
              <wp:lineTo x="21176" y="0"/>
              <wp:lineTo x="0" y="0"/>
            </wp:wrapPolygon>
          </wp:wrapThrough>
          <wp:docPr id="7" name="Bild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51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7782" w:rsidRDefault="00127782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18"/>
        <w:szCs w:val="18"/>
      </w:rPr>
    </w:pPr>
    <w:r>
      <w:rPr>
        <w:sz w:val="18"/>
        <w:szCs w:val="18"/>
      </w:rPr>
      <w:t>AGE-Swissendos</w:t>
    </w:r>
  </w:p>
  <w:p w:rsidR="00127782" w:rsidRDefault="00127782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18"/>
        <w:szCs w:val="18"/>
      </w:rPr>
    </w:pPr>
    <w:r>
      <w:rPr>
        <w:sz w:val="18"/>
        <w:szCs w:val="18"/>
      </w:rPr>
      <w:t>c/o Chefarztsekretariat Gynäkologie</w:t>
    </w:r>
  </w:p>
  <w:p w:rsidR="00127782" w:rsidRDefault="00127782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18"/>
        <w:szCs w:val="18"/>
      </w:rPr>
    </w:pPr>
    <w:r>
      <w:rPr>
        <w:sz w:val="18"/>
        <w:szCs w:val="18"/>
      </w:rPr>
      <w:t>Friedbühlstrasse 19, 3010 Bern</w:t>
    </w:r>
  </w:p>
  <w:p w:rsidR="00127782" w:rsidRDefault="00127782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18"/>
        <w:szCs w:val="18"/>
      </w:rPr>
    </w:pPr>
    <w:r>
      <w:rPr>
        <w:sz w:val="18"/>
        <w:szCs w:val="18"/>
      </w:rPr>
      <w:t>Telefon 077 501 67 35</w:t>
    </w:r>
  </w:p>
  <w:p w:rsidR="00127782" w:rsidRDefault="00C93FA6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18"/>
        <w:szCs w:val="18"/>
      </w:rPr>
    </w:pPr>
    <w:hyperlink r:id="rId2" w:history="1">
      <w:r w:rsidR="00127782">
        <w:rPr>
          <w:rStyle w:val="Hyperlink"/>
          <w:sz w:val="18"/>
          <w:szCs w:val="18"/>
        </w:rPr>
        <w:t>swissendos@agendoskopie.ch</w:t>
      </w:r>
    </w:hyperlink>
    <w:r w:rsidR="00127782">
      <w:rPr>
        <w:sz w:val="18"/>
        <w:szCs w:val="18"/>
      </w:rPr>
      <w:t xml:space="preserve">, </w:t>
    </w:r>
    <w:hyperlink r:id="rId3" w:history="1">
      <w:r w:rsidR="00127782">
        <w:rPr>
          <w:rStyle w:val="Hyperlink"/>
          <w:sz w:val="18"/>
          <w:szCs w:val="18"/>
        </w:rPr>
        <w:t>www.agendoskopie.ch</w:t>
      </w:r>
    </w:hyperlink>
  </w:p>
  <w:p w:rsidR="000B3A8E" w:rsidRPr="00C25DBE" w:rsidRDefault="000B3A8E" w:rsidP="00127782">
    <w:pPr>
      <w:pStyle w:val="Kopfzeile"/>
      <w:tabs>
        <w:tab w:val="clear" w:pos="4536"/>
        <w:tab w:val="clear" w:pos="9072"/>
        <w:tab w:val="right" w:pos="9639"/>
      </w:tabs>
      <w:ind w:left="-426" w:righ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788"/>
    <w:multiLevelType w:val="hybridMultilevel"/>
    <w:tmpl w:val="AE56B97E"/>
    <w:lvl w:ilvl="0" w:tplc="08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B0"/>
    <w:rsid w:val="00004959"/>
    <w:rsid w:val="00075D8A"/>
    <w:rsid w:val="000A5EC8"/>
    <w:rsid w:val="000B3A8E"/>
    <w:rsid w:val="000B6685"/>
    <w:rsid w:val="000D1BB7"/>
    <w:rsid w:val="00127782"/>
    <w:rsid w:val="00163573"/>
    <w:rsid w:val="00191250"/>
    <w:rsid w:val="00192DFD"/>
    <w:rsid w:val="00194191"/>
    <w:rsid w:val="001A3040"/>
    <w:rsid w:val="00302A29"/>
    <w:rsid w:val="00305F95"/>
    <w:rsid w:val="003A4FD7"/>
    <w:rsid w:val="003C7026"/>
    <w:rsid w:val="003D0EDB"/>
    <w:rsid w:val="003E1427"/>
    <w:rsid w:val="003E22CF"/>
    <w:rsid w:val="004238A0"/>
    <w:rsid w:val="00481550"/>
    <w:rsid w:val="005812CC"/>
    <w:rsid w:val="006754E3"/>
    <w:rsid w:val="006877B0"/>
    <w:rsid w:val="006E3A12"/>
    <w:rsid w:val="007506BE"/>
    <w:rsid w:val="0075267B"/>
    <w:rsid w:val="007A3BF4"/>
    <w:rsid w:val="00806310"/>
    <w:rsid w:val="0081012B"/>
    <w:rsid w:val="008F4AA7"/>
    <w:rsid w:val="00944858"/>
    <w:rsid w:val="00991C05"/>
    <w:rsid w:val="009C0AF0"/>
    <w:rsid w:val="009E28C9"/>
    <w:rsid w:val="009E504E"/>
    <w:rsid w:val="00A638EE"/>
    <w:rsid w:val="00AB57E5"/>
    <w:rsid w:val="00B17383"/>
    <w:rsid w:val="00BE65E1"/>
    <w:rsid w:val="00BF67FA"/>
    <w:rsid w:val="00C03833"/>
    <w:rsid w:val="00C25DBE"/>
    <w:rsid w:val="00C611ED"/>
    <w:rsid w:val="00C93FA6"/>
    <w:rsid w:val="00D22993"/>
    <w:rsid w:val="00D3011B"/>
    <w:rsid w:val="00D70487"/>
    <w:rsid w:val="00DD00A2"/>
    <w:rsid w:val="00F05576"/>
    <w:rsid w:val="00FA4AF2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0242B8F"/>
  <w15:chartTrackingRefBased/>
  <w15:docId w15:val="{F26843E3-2103-4C4F-BFF9-D7ECCC42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77B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77B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877B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7B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101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5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AGE-Swissendos\Vorlagen\Swissendos\Briefvorlagen%20pp-Vorlage\www.agendoskopie.ch" TargetMode="External"/><Relationship Id="rId2" Type="http://schemas.openxmlformats.org/officeDocument/2006/relationships/hyperlink" Target="mailto:swissendos@agendoskopie.ch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Häberli, Susanna</dc:creator>
  <cp:keywords/>
  <dc:description/>
  <cp:lastModifiedBy>Teuscher-Schellenberg, Iris</cp:lastModifiedBy>
  <cp:revision>3</cp:revision>
  <cp:lastPrinted>2020-09-21T07:34:00Z</cp:lastPrinted>
  <dcterms:created xsi:type="dcterms:W3CDTF">2022-08-31T09:44:00Z</dcterms:created>
  <dcterms:modified xsi:type="dcterms:W3CDTF">2022-08-31T13:05:00Z</dcterms:modified>
</cp:coreProperties>
</file>